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1B5" w:rsidRDefault="00D351B5" w:rsidP="00D351B5">
      <w:pPr>
        <w:spacing w:after="0" w:line="240" w:lineRule="auto"/>
        <w:ind w:left="1440" w:firstLine="720"/>
        <w:contextualSpacing/>
        <w:rPr>
          <w:spacing w:val="-10"/>
          <w:sz w:val="56"/>
          <w:szCs w:val="56"/>
          <w:lang w:val="en-US"/>
        </w:rPr>
      </w:pPr>
      <w:r>
        <w:rPr>
          <w:spacing w:val="-10"/>
          <w:sz w:val="56"/>
          <w:szCs w:val="56"/>
          <w:lang w:val="en-US"/>
        </w:rPr>
        <w:t>МЕДИА МОНИТОРИНГ</w:t>
      </w:r>
    </w:p>
    <w:p w:rsidR="00D351B5" w:rsidRDefault="00167E70" w:rsidP="00D351B5">
      <w:pPr>
        <w:spacing w:before="360" w:after="360"/>
        <w:ind w:left="3024" w:right="864" w:firstLine="576"/>
        <w:rPr>
          <w:i/>
          <w:iCs/>
          <w:sz w:val="28"/>
          <w:szCs w:val="28"/>
        </w:rPr>
      </w:pPr>
      <w:r w:rsidRPr="00285660">
        <w:rPr>
          <w:i/>
          <w:iCs/>
          <w:sz w:val="28"/>
          <w:szCs w:val="28"/>
          <w:lang w:val="en-US"/>
        </w:rPr>
        <w:t>0</w:t>
      </w:r>
      <w:r w:rsidR="008B0A6D">
        <w:rPr>
          <w:i/>
          <w:iCs/>
          <w:sz w:val="28"/>
          <w:szCs w:val="28"/>
        </w:rPr>
        <w:t>8</w:t>
      </w:r>
      <w:r w:rsidRPr="00285660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Д</w:t>
      </w:r>
      <w:r w:rsidR="00D10C13">
        <w:rPr>
          <w:i/>
          <w:iCs/>
          <w:sz w:val="28"/>
          <w:szCs w:val="28"/>
        </w:rPr>
        <w:t>Е</w:t>
      </w:r>
      <w:r>
        <w:rPr>
          <w:i/>
          <w:iCs/>
          <w:sz w:val="28"/>
          <w:szCs w:val="28"/>
        </w:rPr>
        <w:t>КЕ</w:t>
      </w:r>
      <w:r w:rsidR="00D10C13">
        <w:rPr>
          <w:i/>
          <w:iCs/>
          <w:sz w:val="28"/>
          <w:szCs w:val="28"/>
        </w:rPr>
        <w:t>МВ</w:t>
      </w:r>
      <w:r w:rsidR="0011103F">
        <w:rPr>
          <w:i/>
          <w:iCs/>
          <w:sz w:val="28"/>
          <w:szCs w:val="28"/>
        </w:rPr>
        <w:t>РИ</w:t>
      </w:r>
      <w:r w:rsidR="00D351B5">
        <w:rPr>
          <w:i/>
          <w:iCs/>
          <w:sz w:val="28"/>
          <w:szCs w:val="28"/>
        </w:rPr>
        <w:t xml:space="preserve"> </w:t>
      </w:r>
      <w:r w:rsidR="00D351B5">
        <w:rPr>
          <w:i/>
          <w:iCs/>
          <w:sz w:val="28"/>
          <w:szCs w:val="28"/>
          <w:lang w:val="en-US"/>
        </w:rPr>
        <w:t>20</w:t>
      </w:r>
      <w:r w:rsidR="00D351B5">
        <w:rPr>
          <w:i/>
          <w:iCs/>
          <w:sz w:val="28"/>
          <w:szCs w:val="28"/>
        </w:rPr>
        <w:t xml:space="preserve">20 </w:t>
      </w:r>
      <w:r w:rsidR="00D351B5">
        <w:rPr>
          <w:i/>
          <w:iCs/>
          <w:sz w:val="28"/>
          <w:szCs w:val="28"/>
          <w:lang w:val="en-US"/>
        </w:rPr>
        <w:t>г.</w:t>
      </w:r>
    </w:p>
    <w:p w:rsidR="00D351B5" w:rsidRDefault="00D351B5" w:rsidP="00D351B5">
      <w:pPr>
        <w:spacing w:before="360" w:after="360"/>
        <w:ind w:right="864"/>
        <w:rPr>
          <w:lang w:val="en-US"/>
        </w:rPr>
      </w:pPr>
    </w:p>
    <w:p w:rsidR="00D351B5" w:rsidRDefault="00D351B5" w:rsidP="00D351B5">
      <w:pPr>
        <w:spacing w:before="360" w:after="360"/>
        <w:ind w:right="864"/>
        <w:rPr>
          <w:color w:val="1F497D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align>top</wp:align>
            </wp:positionV>
            <wp:extent cx="3143250" cy="136144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F497D"/>
          <w:lang w:val="en-US"/>
        </w:rPr>
        <w:t xml:space="preserve">                                                 </w:t>
      </w:r>
    </w:p>
    <w:p w:rsidR="00D351B5" w:rsidRDefault="00D351B5" w:rsidP="00632DCC">
      <w:pPr>
        <w:spacing w:after="360"/>
        <w:ind w:right="864"/>
        <w:rPr>
          <w:color w:val="1F497D"/>
          <w:lang w:val="en-US"/>
        </w:rPr>
      </w:pPr>
      <w:r>
        <w:rPr>
          <w:noProof/>
          <w:color w:val="1F497D"/>
        </w:rPr>
        <w:drawing>
          <wp:inline distT="0" distB="0" distL="0" distR="0">
            <wp:extent cx="5734050" cy="171450"/>
            <wp:effectExtent l="0" t="0" r="0" b="0"/>
            <wp:docPr id="5" name="Picture 5" descr="cid:image004.png@01D60BE6.A0208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60BE6.A0208E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32" w:rsidRDefault="00D351B5" w:rsidP="000B5E90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-804545</wp:posOffset>
            </wp:positionV>
            <wp:extent cx="6171565" cy="971550"/>
            <wp:effectExtent l="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615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 xml:space="preserve">Източник: </w:t>
      </w:r>
      <w:r w:rsidR="002A149D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>Капитал</w:t>
      </w:r>
    </w:p>
    <w:p w:rsidR="00DE1F32" w:rsidRPr="004F41EF" w:rsidRDefault="00DE1F32" w:rsidP="00DE1F32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p w:rsidR="00DE1F32" w:rsidRDefault="00DE1F32" w:rsidP="00285660">
      <w:pPr>
        <w:spacing w:after="0"/>
        <w:jc w:val="both"/>
        <w:rPr>
          <w:rFonts w:ascii="Century Gothic" w:hAnsi="Century Gothic" w:cs="Times New Roman"/>
          <w:lang w:val="en-US"/>
        </w:rPr>
      </w:pPr>
      <w:r w:rsidRPr="004F41EF">
        <w:rPr>
          <w:rFonts w:ascii="Century Gothic" w:hAnsi="Century Gothic"/>
          <w:b/>
          <w:bCs/>
          <w:color w:val="262626"/>
        </w:rPr>
        <w:t>Заглавие:</w:t>
      </w:r>
      <w:r w:rsidRPr="004F41EF">
        <w:rPr>
          <w:rFonts w:ascii="Century Gothic" w:hAnsi="Century Gothic"/>
        </w:rPr>
        <w:t xml:space="preserve"> </w:t>
      </w:r>
    </w:p>
    <w:p w:rsidR="00285660" w:rsidRPr="005E4C2E" w:rsidRDefault="00285660" w:rsidP="00285660">
      <w:pPr>
        <w:spacing w:after="0"/>
        <w:jc w:val="both"/>
        <w:rPr>
          <w:rFonts w:ascii="Century Gothic" w:hAnsi="Century Gothic" w:cs="Times New Roman"/>
          <w:lang w:val="en-US"/>
        </w:rPr>
      </w:pPr>
    </w:p>
    <w:p w:rsidR="00DE1F32" w:rsidRDefault="002A149D" w:rsidP="00DE1F32">
      <w:pPr>
        <w:spacing w:after="0"/>
      </w:pPr>
      <w:r>
        <w:rPr>
          <w:rFonts w:ascii="Century Gothic" w:hAnsi="Century Gothic"/>
          <w:b/>
          <w:bCs/>
        </w:rPr>
        <w:t>Линк:</w:t>
      </w:r>
      <w:r w:rsidR="00D65F4B">
        <w:t xml:space="preserve"> </w:t>
      </w:r>
    </w:p>
    <w:p w:rsidR="00DE1F32" w:rsidRDefault="00DE1F32" w:rsidP="00DE1F32">
      <w:pPr>
        <w:spacing w:after="0"/>
        <w:jc w:val="both"/>
      </w:pPr>
    </w:p>
    <w:p w:rsidR="00DE1F32" w:rsidRDefault="00DE1F32" w:rsidP="00DE1F32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sz w:val="22"/>
          <w:szCs w:val="22"/>
        </w:rPr>
      </w:pPr>
    </w:p>
    <w:p w:rsidR="00DE1F32" w:rsidRPr="004F41EF" w:rsidRDefault="00DE1F32" w:rsidP="00DE1F32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sz w:val="22"/>
          <w:szCs w:val="22"/>
        </w:rPr>
      </w:pPr>
    </w:p>
    <w:p w:rsidR="00285660" w:rsidRDefault="00DE1F32" w:rsidP="00285660">
      <w:pPr>
        <w:pStyle w:val="NormalWeb"/>
        <w:spacing w:after="0"/>
        <w:contextualSpacing/>
        <w:jc w:val="both"/>
        <w:rPr>
          <w:rFonts w:ascii="Century Gothic" w:hAnsi="Century Gothic"/>
          <w:b/>
          <w:bCs/>
          <w:sz w:val="22"/>
          <w:szCs w:val="22"/>
          <w:lang w:val="en-US"/>
        </w:rPr>
      </w:pPr>
      <w:r w:rsidRPr="004F41EF">
        <w:rPr>
          <w:rFonts w:ascii="Century Gothic" w:hAnsi="Century Gothic"/>
          <w:b/>
          <w:bCs/>
          <w:sz w:val="22"/>
          <w:szCs w:val="22"/>
        </w:rPr>
        <w:t>Текст</w:t>
      </w:r>
      <w:r>
        <w:rPr>
          <w:rFonts w:ascii="Century Gothic" w:hAnsi="Century Gothic"/>
          <w:b/>
          <w:bCs/>
          <w:sz w:val="22"/>
          <w:szCs w:val="22"/>
          <w:lang w:val="en-US"/>
        </w:rPr>
        <w:t xml:space="preserve">: </w:t>
      </w:r>
    </w:p>
    <w:p w:rsidR="00737BEF" w:rsidRDefault="00737BEF" w:rsidP="00285660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</w:p>
    <w:p w:rsidR="000B5E90" w:rsidRPr="008C22D1" w:rsidRDefault="00DE1F32" w:rsidP="00285660">
      <w:pPr>
        <w:pStyle w:val="NormalWeb"/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</w:rPr>
      </w:pPr>
      <w:r w:rsidRPr="004F41EF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 xml:space="preserve">Източник: </w:t>
      </w:r>
      <w:r w:rsidR="002432FD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>Банкеръ</w:t>
      </w:r>
    </w:p>
    <w:p w:rsidR="00BB6683" w:rsidRDefault="00BB6683" w:rsidP="000B5E90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</w:rPr>
      </w:pPr>
    </w:p>
    <w:p w:rsidR="00737BEF" w:rsidRDefault="00BB6683" w:rsidP="00392959">
      <w:pPr>
        <w:spacing w:after="0" w:line="240" w:lineRule="auto"/>
        <w:jc w:val="both"/>
        <w:rPr>
          <w:rFonts w:ascii="Century Gothic" w:hAnsi="Century Gothic"/>
          <w:bCs/>
          <w:color w:val="262626"/>
          <w:lang w:val="en-US"/>
        </w:rPr>
      </w:pPr>
      <w:r>
        <w:rPr>
          <w:rFonts w:ascii="Century Gothic" w:hAnsi="Century Gothic"/>
          <w:b/>
          <w:bCs/>
          <w:color w:val="262626"/>
        </w:rPr>
        <w:t>Заглавие:</w:t>
      </w:r>
      <w:r w:rsidR="00814A36">
        <w:rPr>
          <w:rFonts w:ascii="Century Gothic" w:hAnsi="Century Gothic"/>
          <w:b/>
          <w:bCs/>
          <w:color w:val="262626"/>
          <w:lang w:val="en-US"/>
        </w:rPr>
        <w:t xml:space="preserve"> </w:t>
      </w:r>
      <w:r w:rsidR="006C03B8" w:rsidRPr="006C03B8">
        <w:rPr>
          <w:rFonts w:ascii="Century Gothic" w:hAnsi="Century Gothic"/>
          <w:bCs/>
          <w:color w:val="262626"/>
          <w:lang w:val="en-US"/>
        </w:rPr>
        <w:t>"Нестле България" намали употребата на пластмаса, вода, хартия</w:t>
      </w:r>
    </w:p>
    <w:p w:rsidR="006C03B8" w:rsidRDefault="006C03B8" w:rsidP="00392959">
      <w:pPr>
        <w:spacing w:after="0" w:line="240" w:lineRule="auto"/>
        <w:jc w:val="both"/>
        <w:rPr>
          <w:rFonts w:ascii="Century Gothic" w:hAnsi="Century Gothic"/>
          <w:b/>
          <w:bCs/>
          <w:color w:val="262626"/>
          <w:lang w:val="en-US"/>
        </w:rPr>
      </w:pPr>
    </w:p>
    <w:p w:rsidR="00B90C76" w:rsidRDefault="00821F6B" w:rsidP="00106869">
      <w:pPr>
        <w:spacing w:after="0" w:line="240" w:lineRule="auto"/>
        <w:jc w:val="both"/>
      </w:pPr>
      <w:r>
        <w:rPr>
          <w:rFonts w:ascii="Century Gothic" w:hAnsi="Century Gothic"/>
          <w:b/>
          <w:bCs/>
        </w:rPr>
        <w:t>Линк:</w:t>
      </w:r>
      <w:hyperlink w:history="1"/>
      <w:r w:rsidR="000536BD">
        <w:t xml:space="preserve"> </w:t>
      </w:r>
      <w:hyperlink r:id="rId12" w:history="1">
        <w:r w:rsidR="000536BD" w:rsidRPr="000536BD">
          <w:rPr>
            <w:rStyle w:val="Hyperlink"/>
            <w:rFonts w:ascii="Century Gothic" w:hAnsi="Century Gothic"/>
          </w:rPr>
          <w:t>https://www.banker.bg/upravlenie-i-biznes/read/nestle-bulgariia-namali-upotrebata-na-plastmasa-voda-hartiia</w:t>
        </w:r>
      </w:hyperlink>
    </w:p>
    <w:p w:rsidR="00821F6B" w:rsidRDefault="00821F6B" w:rsidP="00330009">
      <w:pPr>
        <w:pStyle w:val="NormalWeb"/>
        <w:spacing w:before="0" w:beforeAutospacing="0" w:after="0" w:afterAutospacing="0"/>
        <w:contextualSpacing/>
      </w:pPr>
    </w:p>
    <w:p w:rsidR="00B614D6" w:rsidRDefault="007C756A" w:rsidP="00BB6683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3A7EE76" wp14:editId="18D90CFE">
            <wp:extent cx="1493520" cy="840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8086" cy="8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05" w:rsidRDefault="00484005" w:rsidP="00BB6683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sz w:val="22"/>
          <w:szCs w:val="22"/>
        </w:rPr>
      </w:pPr>
    </w:p>
    <w:p w:rsidR="007734CC" w:rsidRPr="007734CC" w:rsidRDefault="00B614D6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lastRenderedPageBreak/>
        <w:t>Текст:</w:t>
      </w:r>
      <w:r w:rsidR="003D310E" w:rsidRPr="003D310E">
        <w:t xml:space="preserve"> </w:t>
      </w:r>
      <w:r w:rsidR="007734CC" w:rsidRPr="007734CC">
        <w:rPr>
          <w:rFonts w:ascii="Century Gothic" w:hAnsi="Century Gothic"/>
          <w:sz w:val="22"/>
          <w:szCs w:val="22"/>
        </w:rPr>
        <w:t>Като компания, която бе сред първите подписали инициативата на ООН „Бизнес амбиция за 1.5 ° C“, в "Нестле" са изготвили предсрочно план за борба с климатичните промени. Предприети са мерки за намаляване наполовина на емисиите до 2030 г. и постигане на нулеви нетни емисии до 2050 г. независимо че е в период на бизнес растеж, съобщават от компанията. Тя ще се фокусира върху подпомагане на земеделските производители и доставчици за развитие на регенеративното земеделие, засаждане на стотици милиони дървета през следващите десет години и преминаване към 100% възобновяема електроенергия до 2025-а. Освен това Нестле има амбицията непрекъснато да увеличава броя на „въглеродно неутралните“ марки в портфолиото си.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>През 2018 г. компанията е емитира 92 млн. тона емисии парникови газове, което ще послужи като основа за измерване на напредъка.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>Нулево въздействие върху околната среда ще бъде постигнато чрез намаляване на консумацията на вода, вредните газови емисии и изхвърлянето на отпадъци. "Нестле" се ангажира да сертифицира всичките фабрики на Групата с международния стандарт на Алианс за управление на водите (AWS) до 2025 година. Първите фабрики на "Нестле" вече бяха успешно сертифицирани.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>"Справянето с измененията в климата не може да чака, ние също не можем да се бавим. Наложително е да предприемем мерки за дългосрочния успех на нашия бизнес", отбеляза Марк Шнайдер, главен изпълнителен директор на "Нестле". "Имаме уникалната възможност да се справим с промените в климата, тъй като оперираме в почти всяка държава по света и притежаваме размера, мащаба и обхвата, за да постигнем промяна. Ще работим заедно с фермерите, нашите бизнес партньори, правителствата, неправителствени организации и потребителите, за да намалим отпечатъка, който оставяме върху околната среда. "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>Според Магди Батато, изпълнителен вицепрезидент и ръководител Оперативна дейност, тъй като близо две трети от емисиите в компанията идват от селското стопанство, е ясно, че регенеративното земеделие и повторното залесяване са основен приоритет в постигане на целта за нулеви емисии. "Тези усилия ще намалят парниковите газове и ще подобрят биологичното разнообразие. Ние също така ще продължим да елиминираме емисиите от нашите производствени дейности  и ще подобряваме продуктовото си портфолио.“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>С грижа за природата в България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 xml:space="preserve">В България, "Нестле" подхожда също с грижа за околната среда и през 2019 г. е намалена употребата на пластмаса с 32 тона в българските офис и фабрика на компанията. Спряла е употребата на нерециклируема пластмаса и диспенсърите за вода. За миналата година "Нестле България" спести 44 тона хартия и постигна 13% CO2 кг/т по-малко парникови емисии спрямо 2010 година. Намалено е и използването на водни ресурси - 50% m³/т по-малко вода за тон продукция. Заедно с това от 2014 г. "Нестле България" не депонира отпадъци на сметища с цел опазване на природата. През септември тази година "Нестле България" даде старт на кампанията Recover green в България. Инициативата е част от глобалния ангажимент на "Нестле", който обединява всички действия, чрез </w:t>
      </w:r>
      <w:r w:rsidRPr="007734CC">
        <w:rPr>
          <w:rFonts w:ascii="Century Gothic" w:hAnsi="Century Gothic"/>
          <w:sz w:val="22"/>
          <w:szCs w:val="22"/>
        </w:rPr>
        <w:lastRenderedPageBreak/>
        <w:t>които компанията има за цел да оказва нулево въздействие върху околната среда до 2030 г. във всички свои дейности.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>Показателите за устойчиво развитие на "Нестле Югоизточния пазар", част от който е България, показват намаление на потреблението на вода, на количествата депонирани отпадъци и на въглеродните емисии.</w:t>
      </w:r>
    </w:p>
    <w:p w:rsidR="007734CC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285660" w:rsidRPr="007734CC" w:rsidRDefault="007734CC" w:rsidP="007734C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7734CC">
        <w:rPr>
          <w:rFonts w:ascii="Century Gothic" w:hAnsi="Century Gothic"/>
          <w:sz w:val="22"/>
          <w:szCs w:val="22"/>
        </w:rPr>
        <w:t>Историята на "Нестле България" започва през недалечната 1994 г., когато NESTLÉ закупува най-големия производител на шоколадови и захарни изделия ШЗИ в София.</w:t>
      </w:r>
    </w:p>
    <w:p w:rsidR="00886A7C" w:rsidRPr="00737BEF" w:rsidRDefault="00886A7C" w:rsidP="00886A7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D351B5" w:rsidRPr="00E05DC8" w:rsidRDefault="00D351B5" w:rsidP="003869C1">
      <w:pPr>
        <w:pStyle w:val="NormalWeb"/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  <w:r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GB"/>
        </w:rPr>
        <w:t xml:space="preserve">Източник: </w:t>
      </w:r>
      <w:r w:rsidR="00E05DC8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Haskovo.info</w:t>
      </w:r>
    </w:p>
    <w:p w:rsidR="00D351B5" w:rsidRDefault="00D351B5" w:rsidP="00D351B5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p w:rsidR="00187C3A" w:rsidRPr="00187C3A" w:rsidRDefault="00D351B5" w:rsidP="00187C3A">
      <w:pPr>
        <w:pStyle w:val="NormalWeb"/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  <w:lang w:val="en-US"/>
        </w:rPr>
      </w:pPr>
      <w:r>
        <w:rPr>
          <w:rFonts w:ascii="Century Gothic" w:hAnsi="Century Gothic"/>
          <w:b/>
          <w:bCs/>
          <w:color w:val="262626"/>
          <w:sz w:val="22"/>
          <w:szCs w:val="22"/>
        </w:rPr>
        <w:t>Заглавие</w:t>
      </w:r>
      <w:r>
        <w:rPr>
          <w:rFonts w:ascii="Century Gothic" w:hAnsi="Century Gothic"/>
          <w:b/>
          <w:bCs/>
          <w:color w:val="262626"/>
          <w:sz w:val="22"/>
          <w:szCs w:val="22"/>
          <w:lang w:val="en-US"/>
        </w:rPr>
        <w:t xml:space="preserve">: </w:t>
      </w:r>
      <w:r w:rsidR="00AF7BE5" w:rsidRPr="00AF7BE5">
        <w:rPr>
          <w:rFonts w:ascii="Century Gothic" w:hAnsi="Century Gothic"/>
          <w:bCs/>
          <w:color w:val="262626"/>
          <w:sz w:val="22"/>
          <w:szCs w:val="22"/>
          <w:lang w:val="en-US"/>
        </w:rPr>
        <w:t>Деца превърнаха отпадъци в коледна украса</w:t>
      </w:r>
    </w:p>
    <w:p w:rsidR="00187C3A" w:rsidRPr="00187C3A" w:rsidRDefault="00187C3A" w:rsidP="00187C3A">
      <w:pPr>
        <w:pStyle w:val="NormalWeb"/>
        <w:spacing w:after="0"/>
        <w:contextualSpacing/>
        <w:jc w:val="both"/>
        <w:rPr>
          <w:rFonts w:ascii="Century Gothic" w:hAnsi="Century Gothic"/>
          <w:bCs/>
          <w:color w:val="262626"/>
          <w:sz w:val="22"/>
          <w:szCs w:val="22"/>
          <w:lang w:val="en-US"/>
        </w:rPr>
      </w:pPr>
    </w:p>
    <w:p w:rsidR="00D06982" w:rsidRDefault="00995F3D" w:rsidP="00D351B5">
      <w:pPr>
        <w:pStyle w:val="NormalWeb"/>
        <w:spacing w:before="0" w:beforeAutospacing="0" w:after="0" w:afterAutospacing="0"/>
        <w:contextualSpacing/>
        <w:rPr>
          <w:rStyle w:val="Hyperlink"/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Линк:</w:t>
      </w:r>
      <w:hyperlink r:id="rId14" w:history="1"/>
      <w:r w:rsidR="00543D33" w:rsidRPr="003869C1">
        <w:rPr>
          <w:rStyle w:val="Hyperlink"/>
          <w:rFonts w:ascii="Century Gothic" w:hAnsi="Century Gothic"/>
          <w:sz w:val="22"/>
          <w:szCs w:val="22"/>
        </w:rPr>
        <w:t xml:space="preserve"> </w:t>
      </w:r>
      <w:hyperlink r:id="rId15" w:history="1">
        <w:r w:rsidR="00901A51" w:rsidRPr="00034E8E">
          <w:rPr>
            <w:rStyle w:val="Hyperlink"/>
            <w:rFonts w:ascii="Century Gothic" w:hAnsi="Century Gothic"/>
            <w:sz w:val="22"/>
            <w:szCs w:val="22"/>
          </w:rPr>
          <w:t>https://haskovo.info/139192/%D0%B4%D0%B5%D1%86%D0%B0-%D0%BF%D1%80%D0%B5%D0%B2%D1%8A%D1%80%D0%BD%D0%B0%D1%85%D0%B0-%D0%BE%D1%82%D0%BF%D0%B0%D0%B4%D1%8A%D1%86%D0%B8-%D0%B2-%D0%BA%D0%BE%D0%BB%D0%B5%D0%B4%D0%BD%D0%B0-%D1%83%D0%BA/</w:t>
        </w:r>
      </w:hyperlink>
    </w:p>
    <w:p w:rsidR="00901A51" w:rsidRDefault="00901A51" w:rsidP="00D351B5">
      <w:pPr>
        <w:pStyle w:val="NormalWeb"/>
        <w:spacing w:before="0" w:beforeAutospacing="0" w:after="0" w:afterAutospacing="0"/>
        <w:contextualSpacing/>
      </w:pPr>
    </w:p>
    <w:p w:rsidR="003869C1" w:rsidRDefault="003869C1" w:rsidP="00D351B5">
      <w:pPr>
        <w:pStyle w:val="NormalWeb"/>
        <w:spacing w:before="0" w:beforeAutospacing="0" w:after="0" w:afterAutospacing="0"/>
        <w:contextualSpacing/>
      </w:pPr>
    </w:p>
    <w:p w:rsidR="00F40124" w:rsidRDefault="00F40124" w:rsidP="00D351B5">
      <w:pPr>
        <w:pStyle w:val="NormalWeb"/>
        <w:spacing w:before="0" w:beforeAutospacing="0" w:after="0" w:afterAutospacing="0"/>
        <w:contextualSpacing/>
        <w:rPr>
          <w:rFonts w:ascii="Century Gothic" w:hAnsi="Century Gothic"/>
          <w:b/>
          <w:bCs/>
          <w:sz w:val="22"/>
          <w:szCs w:val="22"/>
        </w:rPr>
      </w:pPr>
    </w:p>
    <w:p w:rsidR="00CA08BE" w:rsidRDefault="00D351B5" w:rsidP="00886A7C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Текст: </w:t>
      </w:r>
    </w:p>
    <w:p w:rsidR="00886A7C" w:rsidRPr="005E551A" w:rsidRDefault="00886A7C" w:rsidP="00886A7C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</w:rPr>
      </w:pPr>
    </w:p>
    <w:p w:rsidR="00CE0EDC" w:rsidRPr="00944120" w:rsidRDefault="00CE0EDC" w:rsidP="00CE0EDC">
      <w:pPr>
        <w:pStyle w:val="NormalWeb"/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  <w:r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GB"/>
        </w:rPr>
        <w:t>Източник:</w:t>
      </w:r>
      <w:r w:rsidR="00CD7338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 xml:space="preserve"> Onair</w:t>
      </w:r>
      <w:bookmarkStart w:id="0" w:name="_GoBack"/>
      <w:bookmarkEnd w:id="0"/>
      <w:r w:rsidR="00944120"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  <w:t>.bg</w:t>
      </w:r>
    </w:p>
    <w:p w:rsidR="00CE0EDC" w:rsidRDefault="00CE0EDC" w:rsidP="00CE0EDC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p w:rsidR="00521316" w:rsidRPr="00521316" w:rsidRDefault="00CE0EDC" w:rsidP="00521316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color w:val="262626"/>
          <w:sz w:val="22"/>
          <w:szCs w:val="22"/>
        </w:rPr>
        <w:t>Заглавие:</w:t>
      </w:r>
      <w:r>
        <w:rPr>
          <w:rFonts w:ascii="Century Gothic" w:hAnsi="Century Gothic"/>
          <w:sz w:val="22"/>
          <w:szCs w:val="22"/>
        </w:rPr>
        <w:t xml:space="preserve"> </w:t>
      </w:r>
      <w:r w:rsidR="00521316" w:rsidRPr="00521316">
        <w:rPr>
          <w:rFonts w:ascii="Century Gothic" w:hAnsi="Century Gothic"/>
          <w:sz w:val="22"/>
          <w:szCs w:val="22"/>
        </w:rPr>
        <w:t>Инвеститори искат да правят още две депа за преработка и съхранение на строителни отпадъци и метали край Пловдив</w:t>
      </w:r>
    </w:p>
    <w:p w:rsidR="00521316" w:rsidRDefault="00521316" w:rsidP="00DD19F5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521316" w:rsidRDefault="003A315D" w:rsidP="00521316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3A315D">
        <w:rPr>
          <w:rStyle w:val="Hyperlink"/>
          <w:rFonts w:ascii="Century Gothic" w:hAnsi="Century Gothic"/>
          <w:b/>
          <w:color w:val="auto"/>
          <w:sz w:val="22"/>
          <w:szCs w:val="22"/>
          <w:u w:val="none"/>
        </w:rPr>
        <w:t>Линк:</w:t>
      </w:r>
      <w:r w:rsidR="001A42D7" w:rsidRPr="001A42D7">
        <w:t xml:space="preserve"> </w:t>
      </w:r>
      <w:hyperlink r:id="rId16" w:history="1">
        <w:r w:rsidR="00CD7338" w:rsidRPr="002F4EA5">
          <w:rPr>
            <w:rStyle w:val="Hyperlink"/>
            <w:rFonts w:ascii="Century Gothic" w:hAnsi="Century Gothic"/>
            <w:sz w:val="22"/>
            <w:szCs w:val="22"/>
          </w:rPr>
          <w:t>https://www.bgonair.bg/a/2-bulgaria/211076-predadoha-na-1100-stari-gumi-v-novi-iskar</w:t>
        </w:r>
      </w:hyperlink>
    </w:p>
    <w:p w:rsidR="00CE0EDC" w:rsidRDefault="00CE0EDC" w:rsidP="00FB770F">
      <w:pPr>
        <w:pStyle w:val="NormalWeb"/>
        <w:spacing w:before="0" w:beforeAutospacing="0" w:after="0" w:afterAutospacing="0"/>
        <w:contextualSpacing/>
        <w:rPr>
          <w:rFonts w:ascii="Century Gothic" w:hAnsi="Century Gothic"/>
          <w:b/>
          <w:bCs/>
          <w:sz w:val="22"/>
          <w:szCs w:val="22"/>
        </w:rPr>
      </w:pPr>
    </w:p>
    <w:p w:rsidR="00FB770F" w:rsidRDefault="000D7AAD" w:rsidP="009E6655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1BDC557" wp14:editId="225CFBAD">
            <wp:extent cx="1476587" cy="830580"/>
            <wp:effectExtent l="0" t="0" r="952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0479" cy="83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655" w:rsidRDefault="009E6655" w:rsidP="009E6655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sz w:val="22"/>
          <w:szCs w:val="22"/>
        </w:rPr>
      </w:pPr>
    </w:p>
    <w:p w:rsidR="007B7A8A" w:rsidRPr="00A94F45" w:rsidRDefault="00CE0EDC" w:rsidP="00886A7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Текст</w:t>
      </w:r>
      <w:r w:rsidR="009167B3">
        <w:rPr>
          <w:rFonts w:ascii="Century Gothic" w:hAnsi="Century Gothic"/>
          <w:b/>
          <w:bCs/>
          <w:sz w:val="22"/>
          <w:szCs w:val="22"/>
        </w:rPr>
        <w:t>:</w:t>
      </w:r>
      <w:r w:rsidR="00827586">
        <w:t xml:space="preserve"> </w:t>
      </w:r>
      <w:r w:rsidR="00A94F45" w:rsidRPr="00A94F45">
        <w:rPr>
          <w:rFonts w:ascii="Century Gothic" w:hAnsi="Century Gothic"/>
          <w:sz w:val="22"/>
          <w:szCs w:val="22"/>
        </w:rPr>
        <w:t>Над 1100 автомобилни гуми, които са излезли от употреба, са предадени на обособената временна площадка в кв.“Курило“ в район Нови Искър. Това съобщиха от Столичната община.</w:t>
      </w:r>
    </w:p>
    <w:p w:rsidR="00886A7C" w:rsidRDefault="00886A7C" w:rsidP="00886A7C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</w:p>
    <w:p w:rsidR="00A94F45" w:rsidRPr="00A94F45" w:rsidRDefault="00A94F45" w:rsidP="00A94F45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  <w:r w:rsidRPr="00A94F45">
        <w:rPr>
          <w:rFonts w:ascii="Century Gothic" w:hAnsi="Century Gothic"/>
          <w:bCs/>
          <w:sz w:val="22"/>
          <w:szCs w:val="22"/>
          <w:lang w:val="en-US"/>
        </w:rPr>
        <w:t>Вчера за четвърта поредна събота беше създаден временен пункт за събиране на ненужни автомобилни гуми. Екип на Столичен инспекторат приема и след това транспортира ненужните отпадъци. Общо над 1 800 излезли от употреба гуми са събрани общо и с предишните инициативи, които се проведоха в населените места Локорско, Доброславци и Световрачане.</w:t>
      </w:r>
    </w:p>
    <w:p w:rsidR="00A94F45" w:rsidRPr="00A94F45" w:rsidRDefault="00A94F45" w:rsidP="00A94F45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  <w:r w:rsidRPr="00A94F45">
        <w:rPr>
          <w:rFonts w:ascii="Century Gothic" w:hAnsi="Century Gothic"/>
          <w:bCs/>
          <w:sz w:val="22"/>
          <w:szCs w:val="22"/>
          <w:lang w:val="en-US"/>
        </w:rPr>
        <w:t xml:space="preserve">  </w:t>
      </w:r>
    </w:p>
    <w:p w:rsidR="00A94F45" w:rsidRDefault="00A94F45" w:rsidP="00A94F45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  <w:r w:rsidRPr="00A94F45">
        <w:rPr>
          <w:rFonts w:ascii="Century Gothic" w:hAnsi="Century Gothic"/>
          <w:bCs/>
          <w:sz w:val="22"/>
          <w:szCs w:val="22"/>
          <w:lang w:val="en-US"/>
        </w:rPr>
        <w:t xml:space="preserve">Хората, които имат ненужни автомобилни гуми, могат да ги предадат на обособени за целта площадки. Гумите следва да преминат през последващо </w:t>
      </w:r>
      <w:r w:rsidRPr="00A94F45">
        <w:rPr>
          <w:rFonts w:ascii="Century Gothic" w:hAnsi="Century Gothic"/>
          <w:bCs/>
          <w:sz w:val="22"/>
          <w:szCs w:val="22"/>
          <w:lang w:val="en-US"/>
        </w:rPr>
        <w:lastRenderedPageBreak/>
        <w:t>третиране и оползотворяване. Това е начин гумите да не бъдат изгорени неправомерно и да предизвикат замърсяване на въздуха.</w:t>
      </w:r>
    </w:p>
    <w:p w:rsidR="00A94F45" w:rsidRPr="00A94F45" w:rsidRDefault="00A94F45" w:rsidP="00886A7C">
      <w:pPr>
        <w:pStyle w:val="NormalWeb"/>
        <w:spacing w:after="0"/>
        <w:contextualSpacing/>
        <w:jc w:val="both"/>
        <w:rPr>
          <w:rFonts w:ascii="Century Gothic" w:hAnsi="Century Gothic"/>
          <w:bCs/>
          <w:sz w:val="22"/>
          <w:szCs w:val="22"/>
          <w:lang w:val="en-US"/>
        </w:rPr>
      </w:pPr>
    </w:p>
    <w:p w:rsidR="004F41EF" w:rsidRPr="00C66142" w:rsidRDefault="004F41EF" w:rsidP="004F41EF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</w:rPr>
      </w:pPr>
      <w:r w:rsidRPr="004F41EF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 xml:space="preserve">Източник: </w:t>
      </w:r>
      <w:r w:rsidR="00C66142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>Дарик</w:t>
      </w:r>
    </w:p>
    <w:p w:rsidR="004F41EF" w:rsidRPr="004F41EF" w:rsidRDefault="004F41EF" w:rsidP="004F41EF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p w:rsidR="0048509B" w:rsidRPr="006C5976" w:rsidRDefault="004F41EF" w:rsidP="00285660">
      <w:pPr>
        <w:spacing w:after="0"/>
        <w:jc w:val="both"/>
        <w:rPr>
          <w:rFonts w:ascii="Century Gothic" w:hAnsi="Century Gothic"/>
          <w:b/>
          <w:i/>
        </w:rPr>
      </w:pPr>
      <w:r w:rsidRPr="004F41EF">
        <w:rPr>
          <w:rFonts w:ascii="Century Gothic" w:hAnsi="Century Gothic"/>
          <w:b/>
          <w:bCs/>
          <w:color w:val="262626"/>
        </w:rPr>
        <w:t>Заглавие:</w:t>
      </w:r>
      <w:r w:rsidRPr="004F41EF">
        <w:rPr>
          <w:rFonts w:ascii="Century Gothic" w:hAnsi="Century Gothic"/>
        </w:rPr>
        <w:t xml:space="preserve"> </w:t>
      </w:r>
      <w:r w:rsidR="00FF7401" w:rsidRPr="00FF7401">
        <w:rPr>
          <w:rFonts w:ascii="Century Gothic" w:hAnsi="Century Gothic"/>
        </w:rPr>
        <w:t>Жители на русенско село събраха над 40 тона отпадъци при екоакция</w:t>
      </w:r>
    </w:p>
    <w:p w:rsidR="006C5976" w:rsidRPr="0048509B" w:rsidRDefault="006C5976" w:rsidP="00FA4620">
      <w:pPr>
        <w:spacing w:after="0"/>
        <w:jc w:val="both"/>
        <w:rPr>
          <w:rFonts w:ascii="Century Gothic" w:hAnsi="Century Gothic" w:cs="Times New Roman"/>
          <w:lang w:val="en-US"/>
        </w:rPr>
      </w:pPr>
    </w:p>
    <w:p w:rsidR="004D19A1" w:rsidRDefault="004F41EF" w:rsidP="004B78CD">
      <w:pPr>
        <w:pStyle w:val="NormalWeb"/>
        <w:spacing w:before="0" w:beforeAutospacing="0" w:after="0" w:afterAutospacing="0"/>
        <w:contextualSpacing/>
      </w:pPr>
      <w:r w:rsidRPr="004F41EF">
        <w:rPr>
          <w:rFonts w:ascii="Century Gothic" w:hAnsi="Century Gothic"/>
          <w:b/>
          <w:bCs/>
          <w:sz w:val="22"/>
          <w:szCs w:val="22"/>
        </w:rPr>
        <w:t>Линк</w:t>
      </w:r>
      <w:r>
        <w:rPr>
          <w:rFonts w:ascii="Century Gothic" w:hAnsi="Century Gothic"/>
          <w:b/>
          <w:bCs/>
          <w:sz w:val="22"/>
          <w:szCs w:val="22"/>
        </w:rPr>
        <w:t>:</w:t>
      </w:r>
      <w:r w:rsidRPr="00FF7401">
        <w:rPr>
          <w:rFonts w:ascii="Century Gothic" w:hAnsi="Century Gothic"/>
          <w:sz w:val="22"/>
          <w:szCs w:val="22"/>
        </w:rPr>
        <w:t xml:space="preserve"> </w:t>
      </w:r>
      <w:hyperlink r:id="rId18" w:history="1">
        <w:r w:rsidR="00FF7401" w:rsidRPr="00FF7401">
          <w:rPr>
            <w:rStyle w:val="Hyperlink"/>
            <w:rFonts w:ascii="Century Gothic" w:hAnsi="Century Gothic"/>
            <w:sz w:val="22"/>
            <w:szCs w:val="22"/>
          </w:rPr>
          <w:t>https://dariknews.bg/regioni/ruse/zhiteli-na-rusensko-selo-sybraha-nad-40-tona-otpadyci-pri-ekoakciia-2250356</w:t>
        </w:r>
      </w:hyperlink>
    </w:p>
    <w:p w:rsidR="00FF7401" w:rsidRDefault="00FF7401" w:rsidP="004B78CD">
      <w:pPr>
        <w:pStyle w:val="NormalWeb"/>
        <w:spacing w:before="0" w:beforeAutospacing="0" w:after="0" w:afterAutospacing="0"/>
        <w:contextualSpacing/>
      </w:pPr>
    </w:p>
    <w:p w:rsidR="004F41EF" w:rsidRPr="00774970" w:rsidRDefault="004F41EF" w:rsidP="004F41EF">
      <w:pPr>
        <w:pStyle w:val="NormalWeb"/>
        <w:spacing w:after="0"/>
        <w:contextualSpacing/>
        <w:jc w:val="both"/>
        <w:rPr>
          <w:rFonts w:ascii="Century Gothic" w:hAnsi="Century Gothic"/>
          <w:b/>
          <w:bCs/>
          <w:sz w:val="22"/>
          <w:szCs w:val="22"/>
        </w:rPr>
      </w:pPr>
    </w:p>
    <w:p w:rsidR="004F41EF" w:rsidRPr="004F41EF" w:rsidRDefault="004F41EF" w:rsidP="004F41EF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  <w:lang w:val="en-US"/>
        </w:rPr>
      </w:pPr>
    </w:p>
    <w:p w:rsidR="002442DE" w:rsidRPr="002442DE" w:rsidRDefault="001D7EA8" w:rsidP="00886A7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  <w:r w:rsidRPr="004F41EF">
        <w:rPr>
          <w:rFonts w:ascii="Century Gothic" w:hAnsi="Century Gothic"/>
          <w:b/>
          <w:sz w:val="22"/>
          <w:szCs w:val="22"/>
        </w:rPr>
        <w:t>Текст:</w:t>
      </w:r>
      <w:r w:rsidRPr="004F41EF">
        <w:rPr>
          <w:rFonts w:ascii="Century Gothic" w:hAnsi="Century Gothic"/>
          <w:sz w:val="22"/>
          <w:szCs w:val="22"/>
        </w:rPr>
        <w:t xml:space="preserve"> </w:t>
      </w:r>
    </w:p>
    <w:p w:rsidR="00D0681A" w:rsidRDefault="00D0681A" w:rsidP="00D0681A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886A7C" w:rsidRDefault="00886A7C" w:rsidP="00D0681A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090BED" w:rsidRPr="000F478C" w:rsidRDefault="00090BED" w:rsidP="003869C1">
      <w:pPr>
        <w:pStyle w:val="NormalWeb"/>
        <w:spacing w:after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</w:rPr>
      </w:pPr>
      <w:r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GB"/>
        </w:rPr>
        <w:t xml:space="preserve">Източник: </w:t>
      </w:r>
      <w:r w:rsidR="000F478C">
        <w:rPr>
          <w:rFonts w:ascii="Century Gothic" w:hAnsi="Century Gothic"/>
          <w:b/>
          <w:bCs/>
          <w:color w:val="0070C0"/>
          <w:sz w:val="22"/>
          <w:szCs w:val="22"/>
          <w:u w:val="single"/>
        </w:rPr>
        <w:t>Днес</w:t>
      </w:r>
    </w:p>
    <w:p w:rsidR="00090BED" w:rsidRDefault="00090BED" w:rsidP="00090BED">
      <w:pPr>
        <w:pStyle w:val="NormalWeb"/>
        <w:spacing w:before="0" w:beforeAutospacing="0" w:after="0" w:afterAutospacing="0"/>
        <w:contextualSpacing/>
        <w:jc w:val="both"/>
        <w:rPr>
          <w:rFonts w:ascii="Century Gothic" w:hAnsi="Century Gothic"/>
          <w:b/>
          <w:bCs/>
          <w:color w:val="0070C0"/>
          <w:sz w:val="22"/>
          <w:szCs w:val="22"/>
          <w:u w:val="single"/>
          <w:lang w:val="en-US"/>
        </w:rPr>
      </w:pPr>
    </w:p>
    <w:p w:rsidR="00090BED" w:rsidRPr="00947A6A" w:rsidRDefault="00090BED" w:rsidP="00285660">
      <w:pPr>
        <w:pStyle w:val="NormalWeb"/>
        <w:spacing w:after="0"/>
        <w:contextualSpacing/>
        <w:jc w:val="both"/>
        <w:rPr>
          <w:rFonts w:ascii="Century Gothic" w:hAnsi="Century Gothic"/>
          <w:i/>
          <w:sz w:val="22"/>
          <w:szCs w:val="22"/>
        </w:rPr>
      </w:pPr>
      <w:r>
        <w:rPr>
          <w:rFonts w:ascii="Century Gothic" w:hAnsi="Century Gothic"/>
          <w:b/>
          <w:bCs/>
          <w:color w:val="262626"/>
          <w:sz w:val="22"/>
          <w:szCs w:val="22"/>
        </w:rPr>
        <w:t>Заглавие:</w:t>
      </w:r>
      <w:r>
        <w:rPr>
          <w:rFonts w:ascii="Century Gothic" w:hAnsi="Century Gothic"/>
          <w:sz w:val="22"/>
          <w:szCs w:val="22"/>
        </w:rPr>
        <w:t xml:space="preserve"> </w:t>
      </w:r>
      <w:r w:rsidR="00B5100F" w:rsidRPr="00B5100F">
        <w:rPr>
          <w:rFonts w:ascii="Century Gothic" w:hAnsi="Century Gothic"/>
          <w:sz w:val="22"/>
          <w:szCs w:val="22"/>
        </w:rPr>
        <w:t>Бум на кражбите на катализатори в страната</w:t>
      </w:r>
    </w:p>
    <w:p w:rsidR="00484235" w:rsidRPr="00C50635" w:rsidRDefault="00484235" w:rsidP="00090BED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</w:rPr>
      </w:pPr>
    </w:p>
    <w:p w:rsidR="00634973" w:rsidRDefault="00090BED" w:rsidP="00090BED">
      <w:pPr>
        <w:pStyle w:val="NormalWeb"/>
        <w:spacing w:after="0"/>
        <w:contextualSpacing/>
        <w:rPr>
          <w:rStyle w:val="Hyperlink"/>
          <w:rFonts w:ascii="Century Gothic" w:hAnsi="Century Gothic"/>
          <w:color w:val="auto"/>
          <w:sz w:val="22"/>
          <w:szCs w:val="22"/>
          <w:u w:val="none"/>
        </w:rPr>
      </w:pPr>
      <w:r>
        <w:rPr>
          <w:rStyle w:val="Hyperlink"/>
          <w:rFonts w:ascii="Century Gothic" w:hAnsi="Century Gothic"/>
          <w:b/>
          <w:color w:val="auto"/>
          <w:sz w:val="22"/>
          <w:szCs w:val="22"/>
          <w:u w:val="none"/>
        </w:rPr>
        <w:t>Л</w:t>
      </w:r>
      <w:r w:rsidRPr="00CE0EDC">
        <w:rPr>
          <w:rStyle w:val="Hyperlink"/>
          <w:rFonts w:ascii="Century Gothic" w:hAnsi="Century Gothic"/>
          <w:b/>
          <w:color w:val="auto"/>
          <w:sz w:val="22"/>
          <w:szCs w:val="22"/>
          <w:u w:val="none"/>
        </w:rPr>
        <w:t>инк:</w:t>
      </w:r>
      <w:r w:rsidRPr="009B56A1">
        <w:rPr>
          <w:rStyle w:val="Hyperlink"/>
          <w:rFonts w:ascii="Century Gothic" w:hAnsi="Century Gothic"/>
          <w:color w:val="auto"/>
          <w:sz w:val="22"/>
          <w:szCs w:val="22"/>
          <w:u w:val="none"/>
        </w:rPr>
        <w:t xml:space="preserve"> </w:t>
      </w:r>
      <w:hyperlink r:id="rId19" w:history="1">
        <w:r w:rsidR="00922011" w:rsidRPr="00034E8E">
          <w:rPr>
            <w:rStyle w:val="Hyperlink"/>
            <w:rFonts w:ascii="Century Gothic" w:hAnsi="Century Gothic"/>
            <w:sz w:val="22"/>
            <w:szCs w:val="22"/>
          </w:rPr>
          <w:t>https://dnes.dir.bg/krimi/bum-na-krazhbite-na-katalizatori-v-stranata</w:t>
        </w:r>
      </w:hyperlink>
    </w:p>
    <w:p w:rsidR="00090BED" w:rsidRDefault="00090BED" w:rsidP="00090BED">
      <w:pPr>
        <w:pStyle w:val="NormalWeb"/>
        <w:spacing w:after="0"/>
        <w:contextualSpacing/>
        <w:jc w:val="both"/>
        <w:rPr>
          <w:rStyle w:val="Hyperlink"/>
          <w:rFonts w:ascii="Century Gothic" w:hAnsi="Century Gothic"/>
          <w:b/>
          <w:color w:val="auto"/>
          <w:sz w:val="22"/>
          <w:szCs w:val="22"/>
          <w:u w:val="none"/>
        </w:rPr>
      </w:pPr>
    </w:p>
    <w:p w:rsidR="00090BED" w:rsidRDefault="00090BED" w:rsidP="00090BED">
      <w:pPr>
        <w:pStyle w:val="NormalWeb"/>
        <w:spacing w:after="0"/>
        <w:contextualSpacing/>
        <w:jc w:val="both"/>
        <w:rPr>
          <w:rStyle w:val="Hyperlink"/>
          <w:rFonts w:ascii="Century Gothic" w:hAnsi="Century Gothic"/>
          <w:b/>
          <w:color w:val="auto"/>
          <w:sz w:val="22"/>
          <w:szCs w:val="22"/>
          <w:u w:val="none"/>
        </w:rPr>
      </w:pPr>
    </w:p>
    <w:p w:rsidR="001A549F" w:rsidRDefault="001A549F" w:rsidP="00090BED">
      <w:pPr>
        <w:pStyle w:val="NormalWeb"/>
        <w:spacing w:after="0"/>
        <w:contextualSpacing/>
        <w:jc w:val="both"/>
        <w:rPr>
          <w:rStyle w:val="Hyperlink"/>
          <w:rFonts w:ascii="Century Gothic" w:hAnsi="Century Gothic"/>
          <w:b/>
          <w:color w:val="auto"/>
          <w:sz w:val="22"/>
          <w:szCs w:val="22"/>
          <w:u w:val="none"/>
        </w:rPr>
      </w:pPr>
    </w:p>
    <w:p w:rsidR="001D7EA8" w:rsidRPr="00484235" w:rsidRDefault="00090BED" w:rsidP="00886A7C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Текст: </w:t>
      </w:r>
    </w:p>
    <w:p w:rsidR="008070E1" w:rsidRPr="00484235" w:rsidRDefault="008070E1">
      <w:pPr>
        <w:pStyle w:val="NormalWeb"/>
        <w:spacing w:after="0"/>
        <w:contextualSpacing/>
        <w:jc w:val="both"/>
        <w:rPr>
          <w:rFonts w:ascii="Century Gothic" w:hAnsi="Century Gothic"/>
          <w:sz w:val="22"/>
          <w:szCs w:val="22"/>
          <w:lang w:val="en-US"/>
        </w:rPr>
      </w:pPr>
    </w:p>
    <w:sectPr w:rsidR="008070E1" w:rsidRPr="00484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9CA" w:rsidRDefault="004869CA" w:rsidP="00647052">
      <w:pPr>
        <w:spacing w:after="0" w:line="240" w:lineRule="auto"/>
      </w:pPr>
      <w:r>
        <w:separator/>
      </w:r>
    </w:p>
  </w:endnote>
  <w:endnote w:type="continuationSeparator" w:id="0">
    <w:p w:rsidR="004869CA" w:rsidRDefault="004869CA" w:rsidP="00647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9CA" w:rsidRDefault="004869CA" w:rsidP="00647052">
      <w:pPr>
        <w:spacing w:after="0" w:line="240" w:lineRule="auto"/>
      </w:pPr>
      <w:r>
        <w:separator/>
      </w:r>
    </w:p>
  </w:footnote>
  <w:footnote w:type="continuationSeparator" w:id="0">
    <w:p w:rsidR="004869CA" w:rsidRDefault="004869CA" w:rsidP="00647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00B24"/>
    <w:multiLevelType w:val="hybridMultilevel"/>
    <w:tmpl w:val="DC80A400"/>
    <w:lvl w:ilvl="0" w:tplc="6422CEC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C656D"/>
    <w:multiLevelType w:val="multilevel"/>
    <w:tmpl w:val="040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B5"/>
    <w:rsid w:val="00000621"/>
    <w:rsid w:val="00004306"/>
    <w:rsid w:val="00022A09"/>
    <w:rsid w:val="000536BD"/>
    <w:rsid w:val="00066296"/>
    <w:rsid w:val="00075972"/>
    <w:rsid w:val="000774C1"/>
    <w:rsid w:val="00082B24"/>
    <w:rsid w:val="00083ED4"/>
    <w:rsid w:val="00084CF9"/>
    <w:rsid w:val="00090BED"/>
    <w:rsid w:val="00095F2B"/>
    <w:rsid w:val="000A59D5"/>
    <w:rsid w:val="000B5E90"/>
    <w:rsid w:val="000C187A"/>
    <w:rsid w:val="000C54E0"/>
    <w:rsid w:val="000D7AAD"/>
    <w:rsid w:val="000F1B94"/>
    <w:rsid w:val="000F478C"/>
    <w:rsid w:val="00101FBE"/>
    <w:rsid w:val="00106869"/>
    <w:rsid w:val="0011103F"/>
    <w:rsid w:val="00124578"/>
    <w:rsid w:val="00134248"/>
    <w:rsid w:val="00151092"/>
    <w:rsid w:val="00160B18"/>
    <w:rsid w:val="001611EF"/>
    <w:rsid w:val="00167E70"/>
    <w:rsid w:val="001709E7"/>
    <w:rsid w:val="00170BFA"/>
    <w:rsid w:val="00180DEF"/>
    <w:rsid w:val="001812A3"/>
    <w:rsid w:val="00187C3A"/>
    <w:rsid w:val="00197B89"/>
    <w:rsid w:val="001A42D7"/>
    <w:rsid w:val="001A549F"/>
    <w:rsid w:val="001B3FED"/>
    <w:rsid w:val="001B656F"/>
    <w:rsid w:val="001C3CC5"/>
    <w:rsid w:val="001C6E44"/>
    <w:rsid w:val="001C7A97"/>
    <w:rsid w:val="001D38C0"/>
    <w:rsid w:val="001D7EA8"/>
    <w:rsid w:val="001E0623"/>
    <w:rsid w:val="001E1226"/>
    <w:rsid w:val="001E14C8"/>
    <w:rsid w:val="001E4309"/>
    <w:rsid w:val="00203282"/>
    <w:rsid w:val="00214EF1"/>
    <w:rsid w:val="002208CD"/>
    <w:rsid w:val="00220AEA"/>
    <w:rsid w:val="00222476"/>
    <w:rsid w:val="00223DD0"/>
    <w:rsid w:val="00231002"/>
    <w:rsid w:val="00231733"/>
    <w:rsid w:val="0023741C"/>
    <w:rsid w:val="002432FD"/>
    <w:rsid w:val="002442DE"/>
    <w:rsid w:val="00257744"/>
    <w:rsid w:val="00265A48"/>
    <w:rsid w:val="002733E4"/>
    <w:rsid w:val="00276886"/>
    <w:rsid w:val="0027798D"/>
    <w:rsid w:val="00277E59"/>
    <w:rsid w:val="00281539"/>
    <w:rsid w:val="00281BD5"/>
    <w:rsid w:val="00285660"/>
    <w:rsid w:val="00294A66"/>
    <w:rsid w:val="00297262"/>
    <w:rsid w:val="002A149D"/>
    <w:rsid w:val="002A4EDE"/>
    <w:rsid w:val="002A72DF"/>
    <w:rsid w:val="002B2E38"/>
    <w:rsid w:val="002D78C3"/>
    <w:rsid w:val="002E0FF2"/>
    <w:rsid w:val="002E2DED"/>
    <w:rsid w:val="002E5593"/>
    <w:rsid w:val="002E56D8"/>
    <w:rsid w:val="002F14B7"/>
    <w:rsid w:val="00307485"/>
    <w:rsid w:val="0031310A"/>
    <w:rsid w:val="00317AEE"/>
    <w:rsid w:val="00324D50"/>
    <w:rsid w:val="00325847"/>
    <w:rsid w:val="00327806"/>
    <w:rsid w:val="00330009"/>
    <w:rsid w:val="00331C2F"/>
    <w:rsid w:val="003335DE"/>
    <w:rsid w:val="003352DF"/>
    <w:rsid w:val="0033657F"/>
    <w:rsid w:val="00337E5F"/>
    <w:rsid w:val="00343D37"/>
    <w:rsid w:val="00347422"/>
    <w:rsid w:val="003647A1"/>
    <w:rsid w:val="00381C0F"/>
    <w:rsid w:val="003869C1"/>
    <w:rsid w:val="0039237F"/>
    <w:rsid w:val="00392959"/>
    <w:rsid w:val="0039546A"/>
    <w:rsid w:val="0039621A"/>
    <w:rsid w:val="003A097B"/>
    <w:rsid w:val="003A315D"/>
    <w:rsid w:val="003A7049"/>
    <w:rsid w:val="003B0173"/>
    <w:rsid w:val="003B01B6"/>
    <w:rsid w:val="003B11A5"/>
    <w:rsid w:val="003C7408"/>
    <w:rsid w:val="003C7F94"/>
    <w:rsid w:val="003D310E"/>
    <w:rsid w:val="003F3157"/>
    <w:rsid w:val="003F42DA"/>
    <w:rsid w:val="003F50DA"/>
    <w:rsid w:val="0040010D"/>
    <w:rsid w:val="00413583"/>
    <w:rsid w:val="00422356"/>
    <w:rsid w:val="00426847"/>
    <w:rsid w:val="004479E3"/>
    <w:rsid w:val="0045389D"/>
    <w:rsid w:val="00472BB7"/>
    <w:rsid w:val="00484005"/>
    <w:rsid w:val="00484235"/>
    <w:rsid w:val="0048509B"/>
    <w:rsid w:val="004869CA"/>
    <w:rsid w:val="0049591E"/>
    <w:rsid w:val="00495ECF"/>
    <w:rsid w:val="004A7DFD"/>
    <w:rsid w:val="004B78CD"/>
    <w:rsid w:val="004D19A1"/>
    <w:rsid w:val="004D6197"/>
    <w:rsid w:val="004E3FAB"/>
    <w:rsid w:val="004E6399"/>
    <w:rsid w:val="004F111F"/>
    <w:rsid w:val="004F418C"/>
    <w:rsid w:val="004F41EF"/>
    <w:rsid w:val="0050024E"/>
    <w:rsid w:val="005030DB"/>
    <w:rsid w:val="00517129"/>
    <w:rsid w:val="00521316"/>
    <w:rsid w:val="00524E0B"/>
    <w:rsid w:val="005402B6"/>
    <w:rsid w:val="00543090"/>
    <w:rsid w:val="005432FA"/>
    <w:rsid w:val="00543D33"/>
    <w:rsid w:val="00560275"/>
    <w:rsid w:val="005736C6"/>
    <w:rsid w:val="0059601A"/>
    <w:rsid w:val="005A2F07"/>
    <w:rsid w:val="005B5B2F"/>
    <w:rsid w:val="005E4C2E"/>
    <w:rsid w:val="005E551A"/>
    <w:rsid w:val="005F3F0C"/>
    <w:rsid w:val="005F45BC"/>
    <w:rsid w:val="00603598"/>
    <w:rsid w:val="006141D7"/>
    <w:rsid w:val="00632DCC"/>
    <w:rsid w:val="00634406"/>
    <w:rsid w:val="00634973"/>
    <w:rsid w:val="006407F6"/>
    <w:rsid w:val="00642692"/>
    <w:rsid w:val="00647052"/>
    <w:rsid w:val="006600A3"/>
    <w:rsid w:val="00672377"/>
    <w:rsid w:val="00674CB9"/>
    <w:rsid w:val="006811D5"/>
    <w:rsid w:val="0068482D"/>
    <w:rsid w:val="006C03B8"/>
    <w:rsid w:val="006C40B6"/>
    <w:rsid w:val="006C5976"/>
    <w:rsid w:val="006D15A5"/>
    <w:rsid w:val="006D3955"/>
    <w:rsid w:val="006F3B18"/>
    <w:rsid w:val="00715BE0"/>
    <w:rsid w:val="00715CE1"/>
    <w:rsid w:val="00716F8C"/>
    <w:rsid w:val="00731833"/>
    <w:rsid w:val="00737BEF"/>
    <w:rsid w:val="00744C7C"/>
    <w:rsid w:val="00750496"/>
    <w:rsid w:val="00750568"/>
    <w:rsid w:val="007524E8"/>
    <w:rsid w:val="007541CF"/>
    <w:rsid w:val="00767BF1"/>
    <w:rsid w:val="007734CC"/>
    <w:rsid w:val="00774970"/>
    <w:rsid w:val="00791CA0"/>
    <w:rsid w:val="0079516F"/>
    <w:rsid w:val="007A22D8"/>
    <w:rsid w:val="007A5F0B"/>
    <w:rsid w:val="007A7F2F"/>
    <w:rsid w:val="007B66E8"/>
    <w:rsid w:val="007B7A8A"/>
    <w:rsid w:val="007C1625"/>
    <w:rsid w:val="007C756A"/>
    <w:rsid w:val="007E46B2"/>
    <w:rsid w:val="007F3AA1"/>
    <w:rsid w:val="007F3BCE"/>
    <w:rsid w:val="008048C2"/>
    <w:rsid w:val="0080553F"/>
    <w:rsid w:val="008070E1"/>
    <w:rsid w:val="00814A36"/>
    <w:rsid w:val="00815A1C"/>
    <w:rsid w:val="00821F6B"/>
    <w:rsid w:val="00827586"/>
    <w:rsid w:val="00835E0C"/>
    <w:rsid w:val="00841722"/>
    <w:rsid w:val="00847DB8"/>
    <w:rsid w:val="008578FC"/>
    <w:rsid w:val="0086256C"/>
    <w:rsid w:val="008635EF"/>
    <w:rsid w:val="00871185"/>
    <w:rsid w:val="00874E73"/>
    <w:rsid w:val="0087727A"/>
    <w:rsid w:val="00880C18"/>
    <w:rsid w:val="00881E52"/>
    <w:rsid w:val="008825EC"/>
    <w:rsid w:val="00884C7F"/>
    <w:rsid w:val="00886A7C"/>
    <w:rsid w:val="00890129"/>
    <w:rsid w:val="008A0551"/>
    <w:rsid w:val="008A30EF"/>
    <w:rsid w:val="008A7ACD"/>
    <w:rsid w:val="008B0A6D"/>
    <w:rsid w:val="008B2BFD"/>
    <w:rsid w:val="008C1356"/>
    <w:rsid w:val="008C1829"/>
    <w:rsid w:val="008C22D1"/>
    <w:rsid w:val="008D7B7F"/>
    <w:rsid w:val="008F4F4D"/>
    <w:rsid w:val="00901A51"/>
    <w:rsid w:val="00901DED"/>
    <w:rsid w:val="00905CBA"/>
    <w:rsid w:val="00912668"/>
    <w:rsid w:val="009133A1"/>
    <w:rsid w:val="009167B3"/>
    <w:rsid w:val="00920AB5"/>
    <w:rsid w:val="00920B85"/>
    <w:rsid w:val="00922011"/>
    <w:rsid w:val="00926D49"/>
    <w:rsid w:val="00944120"/>
    <w:rsid w:val="00947A6A"/>
    <w:rsid w:val="009500B8"/>
    <w:rsid w:val="00961522"/>
    <w:rsid w:val="0096297A"/>
    <w:rsid w:val="00967C54"/>
    <w:rsid w:val="00967C94"/>
    <w:rsid w:val="009833ED"/>
    <w:rsid w:val="00983AEC"/>
    <w:rsid w:val="00990760"/>
    <w:rsid w:val="00995F3D"/>
    <w:rsid w:val="00996AB7"/>
    <w:rsid w:val="009A290F"/>
    <w:rsid w:val="009B2DE0"/>
    <w:rsid w:val="009B3B1D"/>
    <w:rsid w:val="009B56A1"/>
    <w:rsid w:val="009C5D7D"/>
    <w:rsid w:val="009E6655"/>
    <w:rsid w:val="009F1A0B"/>
    <w:rsid w:val="009F2F11"/>
    <w:rsid w:val="009F59B0"/>
    <w:rsid w:val="00A2384E"/>
    <w:rsid w:val="00A32AE5"/>
    <w:rsid w:val="00A356D3"/>
    <w:rsid w:val="00A478FA"/>
    <w:rsid w:val="00A505D9"/>
    <w:rsid w:val="00A51615"/>
    <w:rsid w:val="00A53F60"/>
    <w:rsid w:val="00A8173B"/>
    <w:rsid w:val="00A83F55"/>
    <w:rsid w:val="00A872BF"/>
    <w:rsid w:val="00A932B0"/>
    <w:rsid w:val="00A93914"/>
    <w:rsid w:val="00A94F45"/>
    <w:rsid w:val="00AA01F1"/>
    <w:rsid w:val="00AA3D54"/>
    <w:rsid w:val="00AA66AD"/>
    <w:rsid w:val="00AB639E"/>
    <w:rsid w:val="00AB6D0F"/>
    <w:rsid w:val="00AF6ADE"/>
    <w:rsid w:val="00AF7BE5"/>
    <w:rsid w:val="00B0296A"/>
    <w:rsid w:val="00B04D91"/>
    <w:rsid w:val="00B07743"/>
    <w:rsid w:val="00B1259F"/>
    <w:rsid w:val="00B131CC"/>
    <w:rsid w:val="00B14391"/>
    <w:rsid w:val="00B16690"/>
    <w:rsid w:val="00B24C9C"/>
    <w:rsid w:val="00B26A85"/>
    <w:rsid w:val="00B35DBB"/>
    <w:rsid w:val="00B4083C"/>
    <w:rsid w:val="00B46D7A"/>
    <w:rsid w:val="00B5100F"/>
    <w:rsid w:val="00B524F0"/>
    <w:rsid w:val="00B614D6"/>
    <w:rsid w:val="00B62D6D"/>
    <w:rsid w:val="00B8160C"/>
    <w:rsid w:val="00B85269"/>
    <w:rsid w:val="00B90C76"/>
    <w:rsid w:val="00B9608E"/>
    <w:rsid w:val="00BA4754"/>
    <w:rsid w:val="00BB6531"/>
    <w:rsid w:val="00BB6683"/>
    <w:rsid w:val="00BB7AD9"/>
    <w:rsid w:val="00BD0085"/>
    <w:rsid w:val="00BE0965"/>
    <w:rsid w:val="00BF6E22"/>
    <w:rsid w:val="00C01736"/>
    <w:rsid w:val="00C20873"/>
    <w:rsid w:val="00C27EB3"/>
    <w:rsid w:val="00C40187"/>
    <w:rsid w:val="00C44863"/>
    <w:rsid w:val="00C50635"/>
    <w:rsid w:val="00C610F7"/>
    <w:rsid w:val="00C66142"/>
    <w:rsid w:val="00C851BB"/>
    <w:rsid w:val="00C85DFF"/>
    <w:rsid w:val="00CA08BE"/>
    <w:rsid w:val="00CB6586"/>
    <w:rsid w:val="00CC5A4E"/>
    <w:rsid w:val="00CC6E25"/>
    <w:rsid w:val="00CD236D"/>
    <w:rsid w:val="00CD7338"/>
    <w:rsid w:val="00CE03B1"/>
    <w:rsid w:val="00CE0EDC"/>
    <w:rsid w:val="00CE5A42"/>
    <w:rsid w:val="00CF163A"/>
    <w:rsid w:val="00CF2F24"/>
    <w:rsid w:val="00CF3192"/>
    <w:rsid w:val="00CF78DB"/>
    <w:rsid w:val="00D0316F"/>
    <w:rsid w:val="00D0681A"/>
    <w:rsid w:val="00D06982"/>
    <w:rsid w:val="00D10C13"/>
    <w:rsid w:val="00D10C14"/>
    <w:rsid w:val="00D20D0E"/>
    <w:rsid w:val="00D351B5"/>
    <w:rsid w:val="00D37ADC"/>
    <w:rsid w:val="00D4430A"/>
    <w:rsid w:val="00D5240E"/>
    <w:rsid w:val="00D57346"/>
    <w:rsid w:val="00D65B0E"/>
    <w:rsid w:val="00D65F4B"/>
    <w:rsid w:val="00D73C27"/>
    <w:rsid w:val="00D936B5"/>
    <w:rsid w:val="00DA030F"/>
    <w:rsid w:val="00DA5437"/>
    <w:rsid w:val="00DC1669"/>
    <w:rsid w:val="00DC3971"/>
    <w:rsid w:val="00DD19F5"/>
    <w:rsid w:val="00DD2734"/>
    <w:rsid w:val="00DE1F32"/>
    <w:rsid w:val="00E00924"/>
    <w:rsid w:val="00E010E8"/>
    <w:rsid w:val="00E05DC8"/>
    <w:rsid w:val="00E10E76"/>
    <w:rsid w:val="00E16355"/>
    <w:rsid w:val="00E22349"/>
    <w:rsid w:val="00E313C4"/>
    <w:rsid w:val="00E33C49"/>
    <w:rsid w:val="00E3689A"/>
    <w:rsid w:val="00E404C7"/>
    <w:rsid w:val="00E4152F"/>
    <w:rsid w:val="00E428CD"/>
    <w:rsid w:val="00E538ED"/>
    <w:rsid w:val="00E542C5"/>
    <w:rsid w:val="00E555EB"/>
    <w:rsid w:val="00E601FE"/>
    <w:rsid w:val="00E80570"/>
    <w:rsid w:val="00E82813"/>
    <w:rsid w:val="00E902B5"/>
    <w:rsid w:val="00E90B29"/>
    <w:rsid w:val="00E90FBE"/>
    <w:rsid w:val="00EB2322"/>
    <w:rsid w:val="00EB26D7"/>
    <w:rsid w:val="00EB4762"/>
    <w:rsid w:val="00EC13AE"/>
    <w:rsid w:val="00EC5D09"/>
    <w:rsid w:val="00EC78A0"/>
    <w:rsid w:val="00ED5468"/>
    <w:rsid w:val="00EE3CA8"/>
    <w:rsid w:val="00EE4EDD"/>
    <w:rsid w:val="00EE7D41"/>
    <w:rsid w:val="00EF5400"/>
    <w:rsid w:val="00EF7FF7"/>
    <w:rsid w:val="00F01CC3"/>
    <w:rsid w:val="00F24145"/>
    <w:rsid w:val="00F40124"/>
    <w:rsid w:val="00F4529F"/>
    <w:rsid w:val="00F625CB"/>
    <w:rsid w:val="00F667C0"/>
    <w:rsid w:val="00F67592"/>
    <w:rsid w:val="00FA128B"/>
    <w:rsid w:val="00FA4620"/>
    <w:rsid w:val="00FA4B1A"/>
    <w:rsid w:val="00FB2A77"/>
    <w:rsid w:val="00FB770F"/>
    <w:rsid w:val="00FC4B5C"/>
    <w:rsid w:val="00FD4545"/>
    <w:rsid w:val="00FE2932"/>
    <w:rsid w:val="00FE4360"/>
    <w:rsid w:val="00FE71D8"/>
    <w:rsid w:val="00FF0EA2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6BC7F1F-1BF7-4695-ABD5-5B83ABFF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1B5"/>
    <w:pPr>
      <w:spacing w:line="252" w:lineRule="auto"/>
    </w:pPr>
    <w:rPr>
      <w:rFonts w:ascii="Calibri" w:hAnsi="Calibri" w:cs="Calibri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51B5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D351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47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052"/>
    <w:rPr>
      <w:rFonts w:ascii="Calibri" w:hAnsi="Calibri" w:cs="Calibri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647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052"/>
    <w:rPr>
      <w:rFonts w:ascii="Calibri" w:hAnsi="Calibri" w:cs="Calibri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dariknews.bg/regioni/ruse/zhiteli-na-rusensko-selo-sybraha-nad-40-tona-otpadyci-pri-ekoakciia-225035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banker.bg/upravlenie-i-biznes/read/nestle-bulgariia-namali-upotrebata-na-plastmasa-voda-hartiia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bgonair.bg/a/2-bulgaria/211076-predadoha-na-1100-stari-gumi-v-novi-iska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haskovo.info/139192/%D0%B4%D0%B5%D1%86%D0%B0-%D0%BF%D1%80%D0%B5%D0%B2%D1%8A%D1%80%D0%BD%D0%B0%D1%85%D0%B0-%D0%BE%D1%82%D0%BF%D0%B0%D0%B4%D1%8A%D1%86%D0%B8-%D0%B2-%D0%BA%D0%BE%D0%BB%D0%B5%D0%B4%D0%BD%D0%B0-%D1%83%D0%BA/" TargetMode="External"/><Relationship Id="rId10" Type="http://schemas.openxmlformats.org/officeDocument/2006/relationships/image" Target="cid:image004.png@01D60BE6.A0208E00" TargetMode="External"/><Relationship Id="rId19" Type="http://schemas.openxmlformats.org/officeDocument/2006/relationships/hyperlink" Target="https://dnes.dir.bg/krimi/bum-na-krazhbite-na-katalizatori-v-strana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nevnik.bg/zelen/2020/05/12/4065639_vse_oshte_niama_oficialni_danni_sled_iztichaneto_n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7C752-F0EB-4233-BE3C-0701499FC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4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Uhome</dc:creator>
  <cp:keywords/>
  <dc:description/>
  <cp:lastModifiedBy>E M</cp:lastModifiedBy>
  <cp:revision>388</cp:revision>
  <dcterms:created xsi:type="dcterms:W3CDTF">2020-04-30T04:02:00Z</dcterms:created>
  <dcterms:modified xsi:type="dcterms:W3CDTF">2020-12-07T15:26:00Z</dcterms:modified>
</cp:coreProperties>
</file>